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1A5" w:rsidRPr="00390C4C" w:rsidRDefault="004E21A5" w:rsidP="004E21A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bookmarkStart w:id="0" w:name="_GoBack"/>
      <w:r w:rsidRPr="00390C4C">
        <w:rPr>
          <w:rFonts w:ascii="Arial" w:eastAsia="Times New Roman" w:hAnsi="Arial" w:cs="Arial"/>
          <w:b/>
          <w:bCs/>
          <w:sz w:val="32"/>
          <w:szCs w:val="32"/>
        </w:rPr>
        <w:t xml:space="preserve">REKLAMACIJA PROIZVODA  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skladu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odredbama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zaštiti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Pravilnikom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postupku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načinu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izjavi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kupljenu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internet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sajta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hyperlink r:id="rId4" w:history="1">
        <w:r w:rsidRPr="00390C4C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www.doorcallmbm.com</w:t>
        </w:r>
      </w:hyperlink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Izjava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vrši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e-mail </w:t>
      </w:r>
      <w:hyperlink r:id="rId5" w:history="1">
        <w:r w:rsidRPr="00390C4C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kontakt@doorcallmbm.com</w:t>
        </w:r>
      </w:hyperlink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isključivo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računa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uvid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drugog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dokaza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kupovini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kopija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računa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slip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).</w:t>
      </w:r>
      <w:r w:rsidRPr="00390C4C">
        <w:rPr>
          <w:rFonts w:ascii="Arial" w:eastAsia="Times New Roman" w:hAnsi="Arial" w:cs="Arial"/>
          <w:sz w:val="20"/>
          <w:szCs w:val="20"/>
        </w:rPr>
        <w:br/>
      </w:r>
      <w:r w:rsidRPr="00390C4C">
        <w:rPr>
          <w:rFonts w:ascii="Arial" w:eastAsia="Times New Roman" w:hAnsi="Arial" w:cs="Arial"/>
          <w:sz w:val="20"/>
          <w:szCs w:val="20"/>
        </w:rPr>
        <w:br/>
        <w:t xml:space="preserve">DOORCALLMBM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vodi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primljenih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čuva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najmanje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2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podnošenja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t xml:space="preserve">DOORCALLMBM 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izda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pisanu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potvrdu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potvrdi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odnosno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saopšti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broj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pod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zavedena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njegova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evidenciji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primljenih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Evidencija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primljenim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vodi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se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obliku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ukoričene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knjige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sadrži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podnosiocu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datumu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prijema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kratkom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opisu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datumu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izdavanja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potvrde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prijemu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odluci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odgovoru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datumu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dostavljanja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odluke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ugovorenom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primerenom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saglasio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načinu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datumu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informacije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produžavanju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t xml:space="preserve">DOORCALLMBM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bez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odlaganja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najkasnije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8 dana od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prijema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predmeta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pisanim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odgovori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izjavljenu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Odgovor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DOORCALLMBM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mora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sadrži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odluku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li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prihvata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izjašnjenje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konkretan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predlog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bude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15 dana.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t xml:space="preserve">DOORCALLMBM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postupi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skladu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odlukom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predlogom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dobio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prethodnu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saglasnost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DOORCALLMBM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objektivnih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razloga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mogućnosti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udovolji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dogovoren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da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produžavanju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obavesti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navede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će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dobije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njegovu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saglasnost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što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obavezi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evidentira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evidenciji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primljenih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Produžavanje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moguće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samo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jednom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br/>
        <w:t xml:space="preserve">DOORCALLMBM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odgovoran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ugovoru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pojavi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od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dve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godine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od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prelaska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rizika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  <w:r w:rsidRPr="00390C4C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nastane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šest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meseci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od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prelaska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rizika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pretpostavlja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se da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nesobraznost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postojala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trenutku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prelaska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rizika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osim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to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suprotnosti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prirodom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prirodom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određene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 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obavestio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DOORCALLMBM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otkloni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bez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naknade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zamenom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odnosno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odgovarajuće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umanjenje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cene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raskine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ugovor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pogledu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nesaobraznost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posle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prihvaćene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vratiti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trošku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Prodavca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kurirske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službe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DOORCALLMBM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zaključen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ugovor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 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lično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doneti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adresu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Bogdana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Tirnanića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19,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lokal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2, Beograd.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pridržava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svih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uputstava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deklaracije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pogledu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namenske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upotrebe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njenog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održavanja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sl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.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nedostatak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nastao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njegovom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krivicom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fizičkim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oštećenjem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upotrebi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nepravilnog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održavanja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robe.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Zakon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predviđa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povrat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sledeće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robe: </w:t>
      </w:r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robe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koja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podložna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pogoršanju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kvaliteta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ili</w:t>
      </w:r>
      <w:proofErr w:type="spellEnd"/>
      <w:proofErr w:type="gram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ima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kratak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trajanja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zapečaćene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robe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koja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se ne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može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vratiti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zbog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zaštite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zdravlja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higijenskih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razloga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koja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otpečaćena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nakon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bCs/>
          <w:sz w:val="20"/>
          <w:szCs w:val="20"/>
        </w:rPr>
        <w:t>isporuke</w:t>
      </w:r>
      <w:proofErr w:type="spellEnd"/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b/>
          <w:sz w:val="20"/>
          <w:szCs w:val="20"/>
        </w:rPr>
        <w:t>Postupak</w:t>
      </w:r>
      <w:proofErr w:type="spellEnd"/>
      <w:r w:rsidRPr="00390C4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sz w:val="20"/>
          <w:szCs w:val="20"/>
        </w:rPr>
        <w:t>reklamiranja</w:t>
      </w:r>
      <w:proofErr w:type="spellEnd"/>
      <w:r w:rsidRPr="00390C4C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b/>
          <w:sz w:val="20"/>
          <w:szCs w:val="20"/>
        </w:rPr>
        <w:t>proizvoda</w:t>
      </w:r>
      <w:proofErr w:type="spellEnd"/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Reklamacioni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list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možete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preuzeti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  <w:highlight w:val="yellow"/>
        </w:rPr>
        <w:t>ovde</w:t>
      </w:r>
      <w:proofErr w:type="spellEnd"/>
      <w:r w:rsidRPr="00390C4C">
        <w:rPr>
          <w:rFonts w:ascii="Arial" w:eastAsia="Times New Roman" w:hAnsi="Arial" w:cs="Arial"/>
          <w:b/>
          <w:bCs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svojim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potpisom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listu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prilikom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preuzimanja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paketa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potvrđuje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primio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ispravnom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stanju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. 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Kurirska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služba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slučaju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sadržaj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pošiljke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oštećen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odnosno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nepotpun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24h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trenutka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kada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preuzeo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pošiljku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Reklamacioni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postupak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pokreće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telefonskim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r w:rsidR="00390C4C" w:rsidRPr="00390C4C">
        <w:rPr>
          <w:rFonts w:ascii="Arial" w:eastAsia="Times New Roman" w:hAnsi="Arial" w:cs="Arial"/>
          <w:sz w:val="20"/>
          <w:szCs w:val="20"/>
        </w:rPr>
        <w:t xml:space="preserve">+381 60 3582 032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slanjem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pošte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adresu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hyperlink r:id="rId6" w:history="1">
        <w:r w:rsidRPr="00390C4C">
          <w:rPr>
            <w:rStyle w:val="Hyperlink"/>
            <w:rFonts w:ascii="Arial" w:eastAsia="Times New Roman" w:hAnsi="Arial" w:cs="Arial"/>
            <w:color w:val="auto"/>
            <w:sz w:val="20"/>
            <w:szCs w:val="20"/>
          </w:rPr>
          <w:t>kontakt@doorcallmbm.com</w:t>
        </w:r>
      </w:hyperlink>
      <w:r w:rsidRPr="00390C4C">
        <w:rPr>
          <w:rFonts w:ascii="Arial" w:eastAsia="Times New Roman" w:hAnsi="Arial" w:cs="Arial"/>
          <w:sz w:val="20"/>
          <w:szCs w:val="20"/>
        </w:rPr>
        <w:t xml:space="preserve"> 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računa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uvid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ili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drugog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dokaza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kupovini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kopija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računa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, slip I sl.)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Prilikom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izjavljivanja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podnosilac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saopšti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prodavcu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sledeće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prezime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kontakt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detalje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, e-mail)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390C4C">
        <w:rPr>
          <w:rFonts w:ascii="Arial" w:eastAsia="Times New Roman" w:hAnsi="Arial" w:cs="Arial"/>
          <w:sz w:val="20"/>
          <w:szCs w:val="20"/>
        </w:rPr>
        <w:t xml:space="preserve">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skladu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odredbama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zaštiti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podataka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ličnosti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 “Sl.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glasnik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RS” br.87/2018),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ovim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podnosilac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) se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obaveštava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ovlašćeno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lice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prodavca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upisuje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primljenih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 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obrađuje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podatke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ličnosti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podnosioca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neophodni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ostvarenje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svrhe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upisa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navedenu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evidenciju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I to: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prezime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kontakt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detalje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podnosioca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adresa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telefon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e-mail) 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saopštavanjem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dostavljanjem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traženih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podataka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KUPAC DAJE PUNOVAŽAN PRISTANAK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obradu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upisanih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podataka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svrhu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  <w:proofErr w:type="gramEnd"/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Kupac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podnosilac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)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vrati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pošalje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predmet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sopstvenom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trošku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sledeću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adresu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: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Bogdana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Tirnanića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19, 11060 Beograd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Prodavac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elektronskim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putem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potvrditi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I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upućen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odgovoriti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saglasno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zakonski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definisanim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rokovima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(u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od 8 dana od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datuma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podnošenja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),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prosleđivanjem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reklamacionog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lista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email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označio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kontakt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sadržana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odluka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 o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daljem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postupanju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pitanju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prosleđene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 </w:t>
      </w:r>
    </w:p>
    <w:p w:rsidR="004E21A5" w:rsidRPr="00390C4C" w:rsidRDefault="004E21A5" w:rsidP="004E21A5">
      <w:pPr>
        <w:shd w:val="clear" w:color="auto" w:fill="FFFFFF"/>
        <w:spacing w:after="165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ne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može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bude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15 dana,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odnosno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30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tehničku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dana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podnošenja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Ukoliko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DOORCALLMBM Beograd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iz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objektivnih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razloga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mogućnosti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udovolji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zahtevu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dogovoren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dužan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da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produžavanju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obavesti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navede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kome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će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kao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da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dobije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njegovu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saglasnost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Produžavanje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moguće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je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samo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jednom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20"/>
          <w:szCs w:val="20"/>
        </w:rPr>
      </w:pPr>
      <w:r w:rsidRPr="00390C4C">
        <w:rPr>
          <w:rFonts w:ascii="Arial" w:eastAsia="Times New Roman" w:hAnsi="Arial" w:cs="Arial"/>
          <w:sz w:val="20"/>
          <w:szCs w:val="20"/>
        </w:rPr>
        <w:br/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Transportni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troškovi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koji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nastanu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osnovu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prihvaćene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padaju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teret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Prodavca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p w:rsidR="004E21A5" w:rsidRPr="00390C4C" w:rsidRDefault="004E21A5" w:rsidP="004E21A5">
      <w:pPr>
        <w:shd w:val="clear" w:color="auto" w:fill="FFFFFF"/>
        <w:spacing w:after="165"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pravo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proofErr w:type="gram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podnošenje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prigovora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u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skladu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sa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odredbama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Zakona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zaštiti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Pravilnika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o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postupku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i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načinu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rešavanja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reklamacija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potrošača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na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390C4C">
        <w:rPr>
          <w:rFonts w:ascii="Arial" w:eastAsia="Times New Roman" w:hAnsi="Arial" w:cs="Arial"/>
          <w:sz w:val="20"/>
          <w:szCs w:val="20"/>
        </w:rPr>
        <w:t>robu</w:t>
      </w:r>
      <w:proofErr w:type="spellEnd"/>
      <w:r w:rsidRPr="00390C4C">
        <w:rPr>
          <w:rFonts w:ascii="Arial" w:eastAsia="Times New Roman" w:hAnsi="Arial" w:cs="Arial"/>
          <w:sz w:val="20"/>
          <w:szCs w:val="20"/>
        </w:rPr>
        <w:t>.</w:t>
      </w:r>
    </w:p>
    <w:bookmarkEnd w:id="0"/>
    <w:p w:rsidR="004E21A5" w:rsidRPr="00390C4C" w:rsidRDefault="004E21A5" w:rsidP="004E21A5">
      <w:pPr>
        <w:shd w:val="clear" w:color="auto" w:fill="FFFFFF"/>
        <w:spacing w:after="150" w:line="240" w:lineRule="auto"/>
        <w:rPr>
          <w:rFonts w:ascii="Arial" w:eastAsia="Times New Roman" w:hAnsi="Arial" w:cs="Arial"/>
          <w:sz w:val="32"/>
          <w:szCs w:val="32"/>
        </w:rPr>
      </w:pPr>
    </w:p>
    <w:sectPr w:rsidR="004E21A5" w:rsidRPr="00390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A5"/>
    <w:rsid w:val="000D7DC4"/>
    <w:rsid w:val="0038018B"/>
    <w:rsid w:val="00390C4C"/>
    <w:rsid w:val="004E21A5"/>
    <w:rsid w:val="00A8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C8DDF"/>
  <w15:chartTrackingRefBased/>
  <w15:docId w15:val="{42595548-341E-4BEF-9412-89E219A5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21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E21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ntakt@doorcallmbm.com" TargetMode="External"/><Relationship Id="rId5" Type="http://schemas.openxmlformats.org/officeDocument/2006/relationships/hyperlink" Target="mailto:kontakt@doorcallmbm.com" TargetMode="External"/><Relationship Id="rId4" Type="http://schemas.openxmlformats.org/officeDocument/2006/relationships/hyperlink" Target="http://www.doorcallmb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PHOENIX Pharma d.o.o.</Company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PETKOVIC Bojana</dc:creator>
  <cp:keywords/>
  <dc:description/>
  <cp:lastModifiedBy>PETKOVIC Bojana</cp:lastModifiedBy>
  <cp:revision>4</cp:revision>
  <dcterms:created xsi:type="dcterms:W3CDTF">2022-07-24T17:49:00Z</dcterms:created>
  <dcterms:modified xsi:type="dcterms:W3CDTF">2022-08-27T13:34:00Z</dcterms:modified>
</cp:coreProperties>
</file>